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zh-CN"/>
        </w:rPr>
        <w:t>货</w:t>
      </w:r>
      <w:r>
        <w:rPr>
          <w:rFonts w:ascii="宋体" w:hAnsi="宋体" w:cs="宋体"/>
          <w:b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zh-CN"/>
        </w:rPr>
        <w:t>物</w:t>
      </w:r>
      <w:r>
        <w:rPr>
          <w:rFonts w:ascii="宋体" w:hAnsi="宋体" w:cs="宋体"/>
          <w:b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zh-CN"/>
        </w:rPr>
        <w:t>需</w:t>
      </w:r>
      <w:r>
        <w:rPr>
          <w:rFonts w:ascii="宋体" w:hAnsi="宋体" w:cs="宋体"/>
          <w:b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zh-CN"/>
        </w:rPr>
        <w:t>求</w:t>
      </w:r>
      <w:r>
        <w:rPr>
          <w:rFonts w:ascii="宋体" w:hAnsi="宋体" w:cs="宋体"/>
          <w:b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zh-CN"/>
        </w:rPr>
        <w:t>一</w:t>
      </w:r>
      <w:r>
        <w:rPr>
          <w:rFonts w:ascii="宋体" w:hAnsi="宋体" w:cs="宋体"/>
          <w:b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zh-CN"/>
        </w:rPr>
        <w:t>览</w:t>
      </w:r>
      <w:r>
        <w:rPr>
          <w:rFonts w:ascii="宋体" w:hAnsi="宋体" w:cs="宋体"/>
          <w:b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zh-CN"/>
        </w:rPr>
        <w:t>表</w:t>
      </w:r>
    </w:p>
    <w:p>
      <w:pPr>
        <w:autoSpaceDE w:val="0"/>
        <w:autoSpaceDN w:val="0"/>
        <w:adjustRightInd w:val="0"/>
        <w:rPr>
          <w:rFonts w:asci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项目编号：</w:t>
      </w:r>
      <w:r>
        <w:rPr>
          <w:rFonts w:ascii="宋体" w:hAnsi="宋体" w:cs="宋体"/>
          <w:sz w:val="24"/>
          <w:szCs w:val="24"/>
          <w:lang w:val="zh-CN"/>
        </w:rPr>
        <w:t>ZB0101-1801-ZH029</w:t>
      </w:r>
    </w:p>
    <w:tbl>
      <w:tblPr>
        <w:tblStyle w:val="3"/>
        <w:tblW w:w="9731" w:type="dxa"/>
        <w:jc w:val="center"/>
        <w:tblInd w:w="-21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543"/>
        <w:gridCol w:w="1234"/>
        <w:gridCol w:w="716"/>
        <w:gridCol w:w="784"/>
        <w:gridCol w:w="1150"/>
        <w:gridCol w:w="1050"/>
        <w:gridCol w:w="7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设备名称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主要技术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参数或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规格</w:t>
            </w:r>
          </w:p>
        </w:tc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交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货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35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间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地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点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综合仿生急救训练考核系统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（核心产品）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详见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第三章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要求</w:t>
            </w: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合同签订之日起（国产设备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工作日内，进口设备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t>90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工作日内）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完成供货安装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指定安装地点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综合仿生配套智能儿科急救模拟人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综合仿生配套多媒体医学教育示教反示教及录播直播平台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开放式急危重症护理教学系统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半身气管插管操作模型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带电子监测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多参数监护仪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桥式吊塔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多功能电动床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野外急救及创伤模拟人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高级心肺复苏训练及考核系统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护理技术虚拟模拟软件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高级虚拟静脉注射及采血操作系统教师端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高级虚拟静脉注射及采血操作系统学生端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女性护理模拟人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动脉穿刺操作旋转手臂模型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外周穿刺中心静脉插管操作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模型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全自动穿刺模拟教学系统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全自动体位引流技能训练考核模型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可视化人体解剖学教学系统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表面肌电测试仪（进口）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4F6E"/>
    <w:rsid w:val="53134F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2018-06-14T08:53:00Z</dcterms:created>
  <dc:creator>Administrator</dc:creator>
  <cp:lastModifiedBy>Administrator</cp:lastModifiedBy>
  <dcterms:modified xsi:type="dcterms:W3CDTF">2018-06-14T08:53:27Z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