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300" w:lineRule="auto"/>
        <w:ind w:firstLine="6505" w:firstLineChars="1800"/>
        <w:jc w:val="both"/>
        <w:rPr>
          <w:rFonts w:hAnsi="宋体"/>
          <w:sz w:val="32"/>
          <w:szCs w:val="32"/>
        </w:rPr>
      </w:pPr>
      <w:bookmarkStart w:id="1" w:name="_GoBack"/>
      <w:bookmarkEnd w:id="1"/>
      <w:bookmarkStart w:id="0" w:name="_Toc493702777"/>
      <w:r>
        <w:rPr>
          <w:rFonts w:hint="eastAsia" w:hAnsi="宋体"/>
          <w:sz w:val="36"/>
          <w:szCs w:val="36"/>
        </w:rPr>
        <w:t>采购要求</w:t>
      </w:r>
      <w:bookmarkEnd w:id="0"/>
    </w:p>
    <w:p>
      <w:pPr>
        <w:pStyle w:val="2"/>
        <w:numPr>
          <w:ilvl w:val="0"/>
          <w:numId w:val="1"/>
        </w:numPr>
        <w:spacing w:before="120" w:after="120" w:line="300" w:lineRule="auto"/>
        <w:jc w:val="both"/>
        <w:rPr>
          <w:rFonts w:ascii="华文楷体" w:hAnsi="华文楷体" w:eastAsia="华文楷体"/>
          <w:sz w:val="24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技术要求</w:t>
      </w:r>
      <w:r>
        <w:rPr>
          <w:rFonts w:hint="eastAsia" w:ascii="华文楷体" w:hAnsi="华文楷体" w:eastAsia="华文楷体"/>
          <w:sz w:val="24"/>
        </w:rPr>
        <w:t xml:space="preserve">    </w:t>
      </w:r>
    </w:p>
    <w:tbl>
      <w:tblPr>
        <w:tblStyle w:val="8"/>
        <w:tblW w:w="1415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86"/>
        <w:gridCol w:w="3096"/>
        <w:gridCol w:w="7033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规格            长*宽*高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±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mm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图片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制作工艺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单人床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（图1）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长*宽*高2110*895*950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1632585" cy="1165860"/>
                  <wp:effectExtent l="0" t="0" r="5715" b="15240"/>
                  <wp:docPr id="1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9"/>
              </w:tabs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1、床头主立柱采用≥50*50*1.5方管，材料厚度1.5mm，一次性弯管成型；焊接光滑平整，无毛刺，手感好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  <w:p>
            <w:pPr>
              <w:tabs>
                <w:tab w:val="left" w:pos="659"/>
              </w:tabs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2、主横梁采用≥35*60，材料厚度1.5mm，两头连接方式采用“H”型卡扣式连接（无螺丝连接），连接件采用厚度2.0的冷轧钢板冲压成型；与主横梁焊接光滑平整，无毛刺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  <w:p>
            <w:pPr>
              <w:tabs>
                <w:tab w:val="left" w:pos="659"/>
              </w:tabs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3、床板支撑采用≥20*30，材料厚度1.5mm，采用卡扣结构，无螺丝连接 </w:t>
            </w:r>
          </w:p>
          <w:p>
            <w:pPr>
              <w:tabs>
                <w:tab w:val="left" w:pos="659"/>
              </w:tabs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４、工艺要求：焊接部位均采用C02气体保护焊工艺高频焊接，焊缝光滑平整；焊接吻合无裂缝；表面经酸洗、磷化、静电粉末涂层喷涂，经恒温烘烤处理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  <w:p>
            <w:pPr>
              <w:tabs>
                <w:tab w:val="left" w:pos="659"/>
              </w:tabs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5、所有调节脚采用ABS优质塑料材质。</w:t>
            </w:r>
          </w:p>
          <w:p>
            <w:pPr>
              <w:tabs>
                <w:tab w:val="left" w:pos="659"/>
              </w:tabs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　　　　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ab/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96套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长*宽*高2050*895*950</w:t>
            </w:r>
          </w:p>
        </w:tc>
        <w:tc>
          <w:tcPr>
            <w:tcW w:w="3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88套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书桌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（图2）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长*宽*高1200*700*760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70485</wp:posOffset>
                  </wp:positionV>
                  <wp:extent cx="1659890" cy="1281430"/>
                  <wp:effectExtent l="0" t="0" r="16510" b="13970"/>
                  <wp:wrapSquare wrapText="bothSides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多功能桌面板基材采用25mm厚度的中纤密度板基材，三聚氰胺耐磨饰面板制作，采用高新技术一次模压成型,四周无拼缝，前后端设计为符合人体工程的舒适，左右采用PVC同色封边,产品外形美观人性化设计且更加经久耐用，增加产品使用寿命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2、书桌小柜整体基材采用全钢结构,全部采用1.0mm冷轧钢板冲压成型；经过静电喷涂;柜门锁采用明挂锁，底部配防滑脚垫;钢脚采用≥40*40*1.5，材料厚度1.5,整体焊接而成。（书桌小柜在左边和右边的各半）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3、工艺要求：焊接部位均采用C02气体保护焊工艺高频焊接，焊缝光滑平整；焊接吻合，无裂缝；表面经酸洗、磷化、静电粉末涂层喷涂，经恒温烘烤处理。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184张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长*宽*高1080*700*760</w:t>
            </w:r>
          </w:p>
        </w:tc>
        <w:tc>
          <w:tcPr>
            <w:tcW w:w="3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60张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小书架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（图3）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长*宽*高1170*260*950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drawing>
                <wp:inline distT="0" distB="0" distL="0" distR="0">
                  <wp:extent cx="1725295" cy="1371600"/>
                  <wp:effectExtent l="0" t="0" r="8255" b="0"/>
                  <wp:docPr id="5" name="图片 5" descr="D:\1768758078\Image\C2C\Image14\4E640699E9C0D95DAB94E559CDFB78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1768758078\Image\C2C\Image14\4E640699E9C0D95DAB94E559CDFB78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83" cy="137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小书架整体基材采用全钢结构,全部采用1.0mm冷轧钢板冲压成型；底部配防滑脚垫，经过静电喷塑，具有抗冲击、耐老化、耐磨、防火，保证10年不变色等性能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2、工艺要求：焊接部位均采用C02气体保护焊工艺高频焊接，焊缝光滑平整；焊接吻合无裂缝；表面经酸洗、磷化、静电粉末涂层喷涂，经恒温烘烤处理。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184个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座椅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（图4）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长*宽*高503*434*827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1410335" cy="1782445"/>
                  <wp:effectExtent l="0" t="0" r="18415" b="8255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178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1、座板和背板：采用ＰＰ工程塑料板，一次成型（后背里带加强筋以保证椅子的强度）,韧性好；椅子靠背受力后有不低于20°旋转后回复原位且不变形。后背带提手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2、连接方式：整个座板和钢架由螺钉相连设计；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3、钢架：钢架脚采用∅22圆管，壁厚度为1.35mm。拉换∅19圆管。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工程塑料内塞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4、性能：具有防水、防腐蚀、防电等优点，在生活中的实用性较强，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具有较好的抗压、抗冲击能力，经久耐用。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244张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双门衣柜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（图5）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长*宽*高580*600*1600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315595</wp:posOffset>
                  </wp:positionV>
                  <wp:extent cx="1139190" cy="2060575"/>
                  <wp:effectExtent l="0" t="0" r="3810" b="15875"/>
                  <wp:wrapSquare wrapText="bothSides"/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206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整体基材采用全钢结构,全部采用1.0冷轧钢板冲压焊接成型。经过静电喷塑，具有抗冲击、耐老化、耐磨、防火，保证10年不变色等性能，柜门锁采用明锁明挂；衣柜内部配置挂衣杆、柜子底部配有防滑脚垫，整体外观经合理搭配， 整体线条更流畅美观;表面用优质环保树脂粉末涂料高温固化更显豪华舒适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工艺要求：焊接部位均采用C02气体保护焊工艺高频焊接，焊缝光滑平整， 焊接吻合无裂缝；表面经酸洗、磷化、静电粉末涂层喷涂，经恒温烘烤处理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60个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长*宽*高800*600*1850</w:t>
            </w:r>
          </w:p>
        </w:tc>
        <w:tc>
          <w:tcPr>
            <w:tcW w:w="3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184个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双面书架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（图6）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长*宽*高700*540*1600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530860</wp:posOffset>
                  </wp:positionV>
                  <wp:extent cx="1090930" cy="1748155"/>
                  <wp:effectExtent l="0" t="0" r="13970" b="4445"/>
                  <wp:wrapSquare wrapText="bothSides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74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整体基材采用全钢结构,全部采用1.0冷轧钢板冲压焊接成型。经过静电喷塑，具有抗冲击、耐老化、耐磨、防火，保证10年不变色等性能，柜子底部配有防滑脚垫，整体外观经合理搭配，整体线条更流畅美观;表面用优质环保树脂粉末涂料高温固化更显豪华舒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2、工艺要求：焊接部位均采用C02气体保护焊工艺高频焊接，焊缝光滑平整；焊接吻合无裂缝；表面经酸洗、磷化、静电粉末涂层喷涂，经恒温烘烤处理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床板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（图7）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长*宽*高2000*840*20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114300" distR="114300">
                  <wp:extent cx="1492250" cy="1012825"/>
                  <wp:effectExtent l="0" t="0" r="12700" b="15875"/>
                  <wp:docPr id="14" name="图片 13" descr="]~}JM4%JE{KM`W4FR7{Z`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]~}JM4%JE{KM`W4FR7{Z`ER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1、采用湘杉木原木板，两面刨光。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2、板厚20mm，不超过7块原木拼接，拼接间距不超过5mm。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3、床板反面由4根木衬固定，螺丝钉加固。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4、产品尺寸看图纸施工。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5、床板两头适当位置留一个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圆孔提手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96件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长*宽*高1940*840*20</w:t>
            </w:r>
          </w:p>
        </w:tc>
        <w:tc>
          <w:tcPr>
            <w:tcW w:w="3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88件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                                                         合计：1314件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68A476"/>
    <w:multiLevelType w:val="singleLevel"/>
    <w:tmpl w:val="AC68A4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AC7D04"/>
    <w:multiLevelType w:val="singleLevel"/>
    <w:tmpl w:val="D9AC7D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F57F497"/>
    <w:multiLevelType w:val="singleLevel"/>
    <w:tmpl w:val="2F57F4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21C"/>
    <w:rsid w:val="0006635C"/>
    <w:rsid w:val="000679E0"/>
    <w:rsid w:val="00075B43"/>
    <w:rsid w:val="000A775F"/>
    <w:rsid w:val="000B7A0C"/>
    <w:rsid w:val="000C0C27"/>
    <w:rsid w:val="00172A27"/>
    <w:rsid w:val="001C4C19"/>
    <w:rsid w:val="001D1DCE"/>
    <w:rsid w:val="001E2964"/>
    <w:rsid w:val="0021169A"/>
    <w:rsid w:val="00254FCF"/>
    <w:rsid w:val="00255536"/>
    <w:rsid w:val="00287E9B"/>
    <w:rsid w:val="002B24D0"/>
    <w:rsid w:val="002E4C90"/>
    <w:rsid w:val="002F33D7"/>
    <w:rsid w:val="00311EA6"/>
    <w:rsid w:val="00367307"/>
    <w:rsid w:val="003A14A9"/>
    <w:rsid w:val="003B282C"/>
    <w:rsid w:val="003B37EC"/>
    <w:rsid w:val="003D6C11"/>
    <w:rsid w:val="00430791"/>
    <w:rsid w:val="004960D3"/>
    <w:rsid w:val="004C4C04"/>
    <w:rsid w:val="004E48C0"/>
    <w:rsid w:val="004F1E18"/>
    <w:rsid w:val="00502270"/>
    <w:rsid w:val="005052A0"/>
    <w:rsid w:val="0054480F"/>
    <w:rsid w:val="00556E7D"/>
    <w:rsid w:val="00565DDC"/>
    <w:rsid w:val="005836E4"/>
    <w:rsid w:val="005B69A0"/>
    <w:rsid w:val="005E0064"/>
    <w:rsid w:val="00601C99"/>
    <w:rsid w:val="006431B5"/>
    <w:rsid w:val="00661548"/>
    <w:rsid w:val="00666C26"/>
    <w:rsid w:val="00666E05"/>
    <w:rsid w:val="00672773"/>
    <w:rsid w:val="00687C1D"/>
    <w:rsid w:val="006C7934"/>
    <w:rsid w:val="006D4108"/>
    <w:rsid w:val="006D7B89"/>
    <w:rsid w:val="006E476B"/>
    <w:rsid w:val="006F6520"/>
    <w:rsid w:val="0073305F"/>
    <w:rsid w:val="00740FBB"/>
    <w:rsid w:val="007D3EFA"/>
    <w:rsid w:val="00831F6B"/>
    <w:rsid w:val="00847B48"/>
    <w:rsid w:val="008D3A6F"/>
    <w:rsid w:val="008E0E51"/>
    <w:rsid w:val="008E20B0"/>
    <w:rsid w:val="008E427F"/>
    <w:rsid w:val="00901AAF"/>
    <w:rsid w:val="009247E4"/>
    <w:rsid w:val="00924C92"/>
    <w:rsid w:val="00933428"/>
    <w:rsid w:val="00963366"/>
    <w:rsid w:val="00981EDA"/>
    <w:rsid w:val="009C23AC"/>
    <w:rsid w:val="009C25A7"/>
    <w:rsid w:val="009C563D"/>
    <w:rsid w:val="00A00C80"/>
    <w:rsid w:val="00A41774"/>
    <w:rsid w:val="00A773FD"/>
    <w:rsid w:val="00AA158E"/>
    <w:rsid w:val="00AA3E1C"/>
    <w:rsid w:val="00AC1182"/>
    <w:rsid w:val="00AC62A8"/>
    <w:rsid w:val="00AD1B79"/>
    <w:rsid w:val="00AD5689"/>
    <w:rsid w:val="00B4438B"/>
    <w:rsid w:val="00B63CE3"/>
    <w:rsid w:val="00B76E65"/>
    <w:rsid w:val="00B91CA5"/>
    <w:rsid w:val="00B976AC"/>
    <w:rsid w:val="00BA55C4"/>
    <w:rsid w:val="00BB022D"/>
    <w:rsid w:val="00BB7AD5"/>
    <w:rsid w:val="00BF2262"/>
    <w:rsid w:val="00C05C02"/>
    <w:rsid w:val="00C06F1E"/>
    <w:rsid w:val="00C23BDB"/>
    <w:rsid w:val="00C5071B"/>
    <w:rsid w:val="00C60D8F"/>
    <w:rsid w:val="00C85B61"/>
    <w:rsid w:val="00C93517"/>
    <w:rsid w:val="00C95CA0"/>
    <w:rsid w:val="00CA634B"/>
    <w:rsid w:val="00D14C38"/>
    <w:rsid w:val="00D61DCA"/>
    <w:rsid w:val="00D71242"/>
    <w:rsid w:val="00D93022"/>
    <w:rsid w:val="00D95F2C"/>
    <w:rsid w:val="00DA17A2"/>
    <w:rsid w:val="00DA546E"/>
    <w:rsid w:val="00DE6731"/>
    <w:rsid w:val="00E27A86"/>
    <w:rsid w:val="00E54759"/>
    <w:rsid w:val="00E670C9"/>
    <w:rsid w:val="00EA2369"/>
    <w:rsid w:val="00EC26CD"/>
    <w:rsid w:val="00EE4D14"/>
    <w:rsid w:val="00F335A7"/>
    <w:rsid w:val="00F509B2"/>
    <w:rsid w:val="00F600AA"/>
    <w:rsid w:val="00FA6395"/>
    <w:rsid w:val="00FB13B2"/>
    <w:rsid w:val="00FB543E"/>
    <w:rsid w:val="00FF38D4"/>
    <w:rsid w:val="017B1DAB"/>
    <w:rsid w:val="07471732"/>
    <w:rsid w:val="0A083A06"/>
    <w:rsid w:val="0F2F5D68"/>
    <w:rsid w:val="0FDD26B2"/>
    <w:rsid w:val="106C2708"/>
    <w:rsid w:val="10851556"/>
    <w:rsid w:val="12521495"/>
    <w:rsid w:val="127A4D08"/>
    <w:rsid w:val="16AF0130"/>
    <w:rsid w:val="17484CA9"/>
    <w:rsid w:val="1D7C36BB"/>
    <w:rsid w:val="20936C71"/>
    <w:rsid w:val="20AA3055"/>
    <w:rsid w:val="22392827"/>
    <w:rsid w:val="24086E80"/>
    <w:rsid w:val="240A44A0"/>
    <w:rsid w:val="24707731"/>
    <w:rsid w:val="2505295E"/>
    <w:rsid w:val="25A65A26"/>
    <w:rsid w:val="2B6F71A4"/>
    <w:rsid w:val="2B7C1B4D"/>
    <w:rsid w:val="2BB41297"/>
    <w:rsid w:val="322966B3"/>
    <w:rsid w:val="331922C6"/>
    <w:rsid w:val="33CC6462"/>
    <w:rsid w:val="36C54E7B"/>
    <w:rsid w:val="37B93CA5"/>
    <w:rsid w:val="37E43042"/>
    <w:rsid w:val="41D36C54"/>
    <w:rsid w:val="421B60ED"/>
    <w:rsid w:val="44D465B7"/>
    <w:rsid w:val="45405C4A"/>
    <w:rsid w:val="482A2F15"/>
    <w:rsid w:val="489F567B"/>
    <w:rsid w:val="49DF31C7"/>
    <w:rsid w:val="50540508"/>
    <w:rsid w:val="59646AFF"/>
    <w:rsid w:val="5AB51E2A"/>
    <w:rsid w:val="5B130A1E"/>
    <w:rsid w:val="5D1878E2"/>
    <w:rsid w:val="5E501426"/>
    <w:rsid w:val="61236156"/>
    <w:rsid w:val="638953B7"/>
    <w:rsid w:val="679D72AD"/>
    <w:rsid w:val="69827F94"/>
    <w:rsid w:val="6BB462F6"/>
    <w:rsid w:val="6DBA66E0"/>
    <w:rsid w:val="745B00D2"/>
    <w:rsid w:val="748E249F"/>
    <w:rsid w:val="76084B81"/>
    <w:rsid w:val="765659DC"/>
    <w:rsid w:val="768B32CD"/>
    <w:rsid w:val="7B126150"/>
    <w:rsid w:val="7DAF2B29"/>
    <w:rsid w:val="7EC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 w:cs="宋体"/>
      <w:b/>
      <w:kern w:val="0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mh-con"/>
    <w:basedOn w:val="10"/>
    <w:qFormat/>
    <w:uiPriority w:val="0"/>
  </w:style>
  <w:style w:type="character" w:customStyle="1" w:styleId="16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纯文本 字符"/>
    <w:basedOn w:val="10"/>
    <w:link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8">
    <w:name w:val="标题 1 字符"/>
    <w:basedOn w:val="10"/>
    <w:link w:val="2"/>
    <w:qFormat/>
    <w:uiPriority w:val="0"/>
    <w:rPr>
      <w:rFonts w:ascii="宋体" w:hAnsi="Times New Roman" w:eastAsia="宋体" w:cs="宋体"/>
      <w:b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06488-DF00-4359-A3E4-B7BFBB6B9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417</Words>
  <Characters>2382</Characters>
  <Lines>19</Lines>
  <Paragraphs>5</Paragraphs>
  <TotalTime>26</TotalTime>
  <ScaleCrop>false</ScaleCrop>
  <LinksUpToDate>false</LinksUpToDate>
  <CharactersWithSpaces>2794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2018-05-10T10:21:00Z</dcterms:created>
  <dc:creator>xxx</dc:creator>
  <cp:lastModifiedBy>楚</cp:lastModifiedBy>
  <cp:lastPrinted>2019-12-24T07:28:00Z</cp:lastPrinted>
  <dcterms:modified xsi:type="dcterms:W3CDTF">2020-05-28T10:04:00Z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